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DDD1" w14:textId="1A617A1F" w:rsidR="002112F7" w:rsidRPr="007B6110" w:rsidRDefault="002112F7" w:rsidP="001B6C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91E3B"/>
          <w:kern w:val="0"/>
          <w:sz w:val="36"/>
          <w:szCs w:val="36"/>
          <w:lang w:eastAsia="es-VE"/>
          <w14:ligatures w14:val="none"/>
        </w:rPr>
      </w:pPr>
      <w:bookmarkStart w:id="0" w:name="_Hlk213253813"/>
      <w:r w:rsidRPr="007B6110">
        <w:rPr>
          <w:rFonts w:ascii="Arial" w:eastAsia="Times New Roman" w:hAnsi="Arial" w:cs="Arial"/>
          <w:b/>
          <w:bCs/>
          <w:color w:val="191E3B"/>
          <w:kern w:val="0"/>
          <w:sz w:val="36"/>
          <w:szCs w:val="36"/>
          <w:lang w:eastAsia="es-VE"/>
          <w14:ligatures w14:val="none"/>
        </w:rPr>
        <w:t xml:space="preserve">2 habitaciones, 2 baños </w:t>
      </w:r>
      <w:r w:rsidR="003D30CA" w:rsidRPr="007B6110">
        <w:rPr>
          <w:rFonts w:ascii="Arial" w:eastAsia="Times New Roman" w:hAnsi="Arial" w:cs="Arial"/>
          <w:b/>
          <w:bCs/>
          <w:color w:val="191E3B"/>
          <w:kern w:val="0"/>
          <w:sz w:val="36"/>
          <w:szCs w:val="36"/>
          <w:lang w:eastAsia="es-VE"/>
          <w14:ligatures w14:val="none"/>
        </w:rPr>
        <w:t>1/2</w:t>
      </w:r>
      <w:r w:rsidRPr="007B6110">
        <w:rPr>
          <w:rFonts w:ascii="Arial" w:eastAsia="Times New Roman" w:hAnsi="Arial" w:cs="Arial"/>
          <w:b/>
          <w:bCs/>
          <w:color w:val="191E3B"/>
          <w:kern w:val="0"/>
          <w:sz w:val="36"/>
          <w:szCs w:val="36"/>
          <w:lang w:eastAsia="es-VE"/>
          <w14:ligatures w14:val="none"/>
        </w:rPr>
        <w:t>, 9 huéspedes</w:t>
      </w:r>
    </w:p>
    <w:p w14:paraId="28D8DFBA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191E3B"/>
          <w:kern w:val="0"/>
          <w:sz w:val="16"/>
          <w:szCs w:val="16"/>
          <w:lang w:eastAsia="es-VE"/>
          <w14:ligatures w14:val="none"/>
        </w:rPr>
      </w:pPr>
    </w:p>
    <w:p w14:paraId="50CE5033" w14:textId="1E43C88E" w:rsidR="002112F7" w:rsidRPr="007B6110" w:rsidRDefault="002112F7" w:rsidP="002112F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t>Servicios populares;</w:t>
      </w:r>
    </w:p>
    <w:p w14:paraId="0821C7A2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191E3B"/>
          <w:kern w:val="0"/>
          <w:sz w:val="16"/>
          <w:szCs w:val="16"/>
          <w:lang w:eastAsia="es-VE"/>
          <w14:ligatures w14:val="none"/>
        </w:rPr>
      </w:pPr>
    </w:p>
    <w:p w14:paraId="15E793FD" w14:textId="77777777" w:rsidR="002112F7" w:rsidRPr="007B6110" w:rsidRDefault="002112F7" w:rsidP="002112F7">
      <w:pPr>
        <w:numPr>
          <w:ilvl w:val="0"/>
          <w:numId w:val="12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En la playa</w:t>
      </w:r>
    </w:p>
    <w:p w14:paraId="7025141E" w14:textId="77777777" w:rsidR="002112F7" w:rsidRPr="007B6110" w:rsidRDefault="002112F7" w:rsidP="002112F7">
      <w:pPr>
        <w:numPr>
          <w:ilvl w:val="0"/>
          <w:numId w:val="12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Piscina privada</w:t>
      </w:r>
    </w:p>
    <w:p w14:paraId="5981C07A" w14:textId="4F693994" w:rsidR="002112F7" w:rsidRPr="007B6110" w:rsidRDefault="005E2928" w:rsidP="002112F7">
      <w:pPr>
        <w:numPr>
          <w:ilvl w:val="0"/>
          <w:numId w:val="12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Estacionamiento</w:t>
      </w:r>
      <w:r w:rsidR="002112F7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en las instalaciones disponible</w:t>
      </w:r>
    </w:p>
    <w:p w14:paraId="61C1F2A4" w14:textId="77777777" w:rsidR="002112F7" w:rsidRPr="007B6110" w:rsidRDefault="002112F7" w:rsidP="002112F7">
      <w:pPr>
        <w:numPr>
          <w:ilvl w:val="0"/>
          <w:numId w:val="12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Cocina</w:t>
      </w:r>
    </w:p>
    <w:p w14:paraId="09216404" w14:textId="3A04B332" w:rsidR="002112F7" w:rsidRPr="007B6110" w:rsidRDefault="002112F7" w:rsidP="002112F7">
      <w:pPr>
        <w:numPr>
          <w:ilvl w:val="0"/>
          <w:numId w:val="12"/>
        </w:num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Aire</w:t>
      </w:r>
      <w:r w:rsidR="005E2928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s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acondicionado</w:t>
      </w:r>
      <w:r w:rsidR="005E2928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s</w:t>
      </w:r>
    </w:p>
    <w:p w14:paraId="6943B8C8" w14:textId="63BB416C" w:rsidR="002112F7" w:rsidRPr="007B6110" w:rsidRDefault="005E2928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Barril asador</w:t>
      </w:r>
    </w:p>
    <w:p w14:paraId="44DFF926" w14:textId="77777777" w:rsidR="002112F7" w:rsidRPr="007B6110" w:rsidRDefault="002112F7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Wifi gratis</w:t>
      </w:r>
    </w:p>
    <w:p w14:paraId="5F660849" w14:textId="7065495B" w:rsidR="002112F7" w:rsidRPr="007B6110" w:rsidRDefault="005E2928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Terraza</w:t>
      </w:r>
    </w:p>
    <w:p w14:paraId="78131B80" w14:textId="5EE9E0E5" w:rsidR="002112F7" w:rsidRPr="007B6110" w:rsidRDefault="002112F7" w:rsidP="00EF5410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Zona de estar</w:t>
      </w:r>
    </w:p>
    <w:p w14:paraId="1013080C" w14:textId="77777777" w:rsidR="002112F7" w:rsidRPr="007B6110" w:rsidRDefault="002112F7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Style w:val="uitk-text"/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Microondas</w:t>
      </w:r>
    </w:p>
    <w:p w14:paraId="1135E7EB" w14:textId="6FFEF848" w:rsidR="002112F7" w:rsidRPr="007B6110" w:rsidRDefault="002112F7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Smart TV con </w:t>
      </w:r>
      <w:proofErr w:type="spellStart"/>
      <w:r w:rsidRPr="007B6110">
        <w:rPr>
          <w:rFonts w:ascii="Arial" w:hAnsi="Arial" w:cs="Arial"/>
          <w:color w:val="191E3B"/>
          <w:sz w:val="21"/>
          <w:szCs w:val="21"/>
        </w:rPr>
        <w:t>streaming</w:t>
      </w:r>
      <w:proofErr w:type="spellEnd"/>
    </w:p>
    <w:p w14:paraId="036CF2F1" w14:textId="757D8775" w:rsidR="002112F7" w:rsidRPr="007B6110" w:rsidRDefault="002112F7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Se admiten mascotas</w:t>
      </w:r>
      <w:r w:rsidR="005E2928"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 xml:space="preserve"> 10 Kg. (Máximo 2)</w:t>
      </w:r>
    </w:p>
    <w:p w14:paraId="7F8B2389" w14:textId="77777777" w:rsidR="002112F7" w:rsidRPr="007B6110" w:rsidRDefault="002112F7" w:rsidP="002112F7">
      <w:pPr>
        <w:pStyle w:val="uitk-typelist-item"/>
        <w:numPr>
          <w:ilvl w:val="0"/>
          <w:numId w:val="12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Style w:val="uitk-text"/>
          <w:rFonts w:ascii="Arial" w:eastAsiaTheme="majorEastAsia" w:hAnsi="Arial" w:cs="Arial"/>
          <w:color w:val="191E3B"/>
          <w:sz w:val="21"/>
          <w:szCs w:val="21"/>
        </w:rPr>
        <w:t>Espacios para fumadores</w:t>
      </w:r>
    </w:p>
    <w:p w14:paraId="63F7AB32" w14:textId="77777777" w:rsidR="00FA28A0" w:rsidRPr="007B6110" w:rsidRDefault="00FA28A0" w:rsidP="00FA28A0">
      <w:pPr>
        <w:pStyle w:val="uitk-typelist-item"/>
        <w:spacing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Aspectos destacados de la ubicación</w:t>
      </w:r>
    </w:p>
    <w:p w14:paraId="2F6F8AB6" w14:textId="77777777" w:rsidR="00FA28A0" w:rsidRPr="007B6110" w:rsidRDefault="00FA28A0" w:rsidP="00FA28A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Cerca de la bahía</w:t>
      </w:r>
    </w:p>
    <w:p w14:paraId="65293105" w14:textId="4F0CCF48" w:rsidR="00FA28A0" w:rsidRPr="007B6110" w:rsidRDefault="00FA28A0" w:rsidP="00FA28A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Cerca de un </w:t>
      </w:r>
      <w:r w:rsidR="005E2928" w:rsidRPr="007B6110">
        <w:rPr>
          <w:rFonts w:ascii="Arial" w:hAnsi="Arial" w:cs="Arial"/>
          <w:color w:val="191E3B"/>
          <w:sz w:val="21"/>
          <w:szCs w:val="21"/>
        </w:rPr>
        <w:t>dispensario</w:t>
      </w:r>
    </w:p>
    <w:p w14:paraId="784A82E6" w14:textId="77777777" w:rsidR="00FA28A0" w:rsidRPr="007B6110" w:rsidRDefault="00FA28A0" w:rsidP="00FA28A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Cerca del océano</w:t>
      </w:r>
    </w:p>
    <w:p w14:paraId="7FE4C4A9" w14:textId="77777777" w:rsidR="00FA28A0" w:rsidRPr="007B6110" w:rsidRDefault="00FA28A0" w:rsidP="00FA28A0">
      <w:pPr>
        <w:pStyle w:val="uitk-typelist-item"/>
        <w:spacing w:line="270" w:lineRule="atLeast"/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Las familias adoran este lugar por sus comodidades:</w:t>
      </w:r>
    </w:p>
    <w:p w14:paraId="7EEEE207" w14:textId="77777777" w:rsidR="00FA28A0" w:rsidRPr="007B6110" w:rsidRDefault="00FA28A0" w:rsidP="00FA28A0">
      <w:pPr>
        <w:pStyle w:val="uitk-typelist-item"/>
        <w:numPr>
          <w:ilvl w:val="0"/>
          <w:numId w:val="20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Piscina privada, cocina, ubicación a pie de playa</w:t>
      </w:r>
    </w:p>
    <w:p w14:paraId="6F100173" w14:textId="17741E03" w:rsidR="005E2928" w:rsidRPr="007B6110" w:rsidRDefault="00FA28A0" w:rsidP="007B6110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2</w:t>
      </w:r>
      <w:r w:rsidR="002112F7"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 xml:space="preserve"> habitaciones (capacidad para </w:t>
      </w:r>
      <w:r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9</w:t>
      </w:r>
      <w:r w:rsidR="002112F7"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 personas)</w:t>
      </w:r>
    </w:p>
    <w:p w14:paraId="2194B4F7" w14:textId="3978EC5A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Habitación 1</w:t>
      </w:r>
    </w:p>
    <w:p w14:paraId="0BFF40A4" w14:textId="31A2F085" w:rsidR="00FA28A0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1 cama de </w:t>
      </w:r>
      <w:r w:rsidR="005E2928" w:rsidRPr="007B6110">
        <w:rPr>
          <w:rFonts w:ascii="Arial" w:hAnsi="Arial" w:cs="Arial"/>
          <w:color w:val="191E3B"/>
          <w:sz w:val="21"/>
          <w:szCs w:val="21"/>
        </w:rPr>
        <w:t>Queen</w:t>
      </w:r>
      <w:r w:rsidR="00FA28A0" w:rsidRPr="007B6110">
        <w:rPr>
          <w:rFonts w:ascii="Arial" w:hAnsi="Arial" w:cs="Arial"/>
          <w:color w:val="191E3B"/>
          <w:sz w:val="21"/>
          <w:szCs w:val="21"/>
        </w:rPr>
        <w:t xml:space="preserve">, 1 cama individual </w:t>
      </w:r>
    </w:p>
    <w:p w14:paraId="552F15A9" w14:textId="7AEA5D03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Habitación 2</w:t>
      </w:r>
    </w:p>
    <w:p w14:paraId="4A188B6B" w14:textId="4D9B0457" w:rsidR="003D30CA" w:rsidRPr="007B6110" w:rsidRDefault="00FA28A0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2</w:t>
      </w:r>
      <w:r w:rsidR="002112F7" w:rsidRPr="007B6110">
        <w:rPr>
          <w:rFonts w:ascii="Arial" w:hAnsi="Arial" w:cs="Arial"/>
          <w:color w:val="191E3B"/>
          <w:sz w:val="21"/>
          <w:szCs w:val="21"/>
        </w:rPr>
        <w:t xml:space="preserve"> cama de matrimoni</w:t>
      </w:r>
      <w:r w:rsidRPr="007B6110">
        <w:rPr>
          <w:rFonts w:ascii="Arial" w:hAnsi="Arial" w:cs="Arial"/>
          <w:color w:val="191E3B"/>
          <w:sz w:val="21"/>
          <w:szCs w:val="21"/>
        </w:rPr>
        <w:t>al</w:t>
      </w:r>
      <w:r w:rsidR="002112F7" w:rsidRPr="007B6110">
        <w:rPr>
          <w:rFonts w:ascii="Arial" w:hAnsi="Arial" w:cs="Arial"/>
          <w:color w:val="191E3B"/>
          <w:sz w:val="21"/>
          <w:szCs w:val="21"/>
        </w:rPr>
        <w:t xml:space="preserve"> grande</w:t>
      </w:r>
      <w:r w:rsidRPr="007B6110">
        <w:rPr>
          <w:rFonts w:ascii="Arial" w:hAnsi="Arial" w:cs="Arial"/>
          <w:color w:val="191E3B"/>
          <w:sz w:val="21"/>
          <w:szCs w:val="21"/>
        </w:rPr>
        <w:t>s y 2 camas individual</w:t>
      </w:r>
    </w:p>
    <w:p w14:paraId="7E23D5A0" w14:textId="1B88CD41" w:rsidR="002112F7" w:rsidRPr="007B6110" w:rsidRDefault="00FA28A0" w:rsidP="007B6110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2</w:t>
      </w:r>
      <w:r w:rsidR="002112F7"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 xml:space="preserve"> baños y </w:t>
      </w:r>
      <w:r w:rsidR="007B6110"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½</w:t>
      </w:r>
    </w:p>
    <w:p w14:paraId="3FC74992" w14:textId="00A61653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Baño </w:t>
      </w:r>
      <w:r w:rsidR="007B6110">
        <w:rPr>
          <w:rFonts w:ascii="Arial" w:hAnsi="Arial" w:cs="Arial"/>
          <w:color w:val="191E3B"/>
          <w:sz w:val="21"/>
          <w:szCs w:val="21"/>
        </w:rPr>
        <w:t>#</w:t>
      </w:r>
      <w:r w:rsidRPr="007B6110">
        <w:rPr>
          <w:rFonts w:ascii="Arial" w:hAnsi="Arial" w:cs="Arial"/>
          <w:color w:val="191E3B"/>
          <w:sz w:val="21"/>
          <w:szCs w:val="21"/>
        </w:rPr>
        <w:t>1</w:t>
      </w:r>
    </w:p>
    <w:p w14:paraId="5B5E35FC" w14:textId="77777777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WC</w:t>
      </w:r>
    </w:p>
    <w:p w14:paraId="4849FD7B" w14:textId="2E3D4C55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Baño </w:t>
      </w:r>
      <w:r w:rsidR="007B6110">
        <w:rPr>
          <w:rFonts w:ascii="Arial" w:hAnsi="Arial" w:cs="Arial"/>
          <w:color w:val="191E3B"/>
          <w:sz w:val="21"/>
          <w:szCs w:val="21"/>
        </w:rPr>
        <w:t>#</w:t>
      </w:r>
      <w:r w:rsidRPr="007B6110">
        <w:rPr>
          <w:rFonts w:ascii="Arial" w:hAnsi="Arial" w:cs="Arial"/>
          <w:color w:val="191E3B"/>
          <w:sz w:val="21"/>
          <w:szCs w:val="21"/>
        </w:rPr>
        <w:t>2</w:t>
      </w:r>
    </w:p>
    <w:p w14:paraId="598E37F7" w14:textId="7C237DB8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WC · </w:t>
      </w:r>
      <w:r w:rsidR="005E2928" w:rsidRPr="007B6110">
        <w:rPr>
          <w:rFonts w:ascii="Arial" w:hAnsi="Arial" w:cs="Arial"/>
          <w:color w:val="191E3B"/>
          <w:sz w:val="21"/>
          <w:szCs w:val="21"/>
        </w:rPr>
        <w:t>Ducha</w:t>
      </w:r>
    </w:p>
    <w:p w14:paraId="4005E83B" w14:textId="7EB31F87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Baño </w:t>
      </w:r>
      <w:r w:rsidR="007B6110">
        <w:rPr>
          <w:rFonts w:ascii="Arial" w:hAnsi="Arial" w:cs="Arial"/>
          <w:color w:val="191E3B"/>
          <w:sz w:val="21"/>
          <w:szCs w:val="21"/>
        </w:rPr>
        <w:t>#</w:t>
      </w:r>
      <w:r w:rsidRPr="007B6110">
        <w:rPr>
          <w:rFonts w:ascii="Arial" w:hAnsi="Arial" w:cs="Arial"/>
          <w:color w:val="191E3B"/>
          <w:sz w:val="21"/>
          <w:szCs w:val="21"/>
        </w:rPr>
        <w:t>3</w:t>
      </w:r>
    </w:p>
    <w:p w14:paraId="3DAAEFAF" w14:textId="4DF8F706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WC · </w:t>
      </w:r>
      <w:r w:rsidR="005E2928" w:rsidRPr="007B6110">
        <w:rPr>
          <w:rFonts w:ascii="Arial" w:hAnsi="Arial" w:cs="Arial"/>
          <w:color w:val="191E3B"/>
          <w:sz w:val="21"/>
          <w:szCs w:val="21"/>
        </w:rPr>
        <w:t>D</w:t>
      </w:r>
      <w:r w:rsidRPr="007B6110">
        <w:rPr>
          <w:rFonts w:ascii="Arial" w:hAnsi="Arial" w:cs="Arial"/>
          <w:color w:val="191E3B"/>
          <w:sz w:val="21"/>
          <w:szCs w:val="21"/>
        </w:rPr>
        <w:t>ucha</w:t>
      </w:r>
    </w:p>
    <w:p w14:paraId="61B9D4A7" w14:textId="38CD72C8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 xml:space="preserve">Baño </w:t>
      </w:r>
      <w:r w:rsidR="007B6110">
        <w:rPr>
          <w:rFonts w:ascii="Arial" w:hAnsi="Arial" w:cs="Arial"/>
          <w:color w:val="191E3B"/>
          <w:sz w:val="21"/>
          <w:szCs w:val="21"/>
        </w:rPr>
        <w:t>#</w:t>
      </w:r>
      <w:r w:rsidRPr="007B6110">
        <w:rPr>
          <w:rFonts w:ascii="Arial" w:hAnsi="Arial" w:cs="Arial"/>
          <w:color w:val="191E3B"/>
          <w:sz w:val="21"/>
          <w:szCs w:val="21"/>
        </w:rPr>
        <w:t>4</w:t>
      </w:r>
    </w:p>
    <w:p w14:paraId="312000D5" w14:textId="77777777" w:rsidR="002112F7" w:rsidRPr="007B6110" w:rsidRDefault="002112F7" w:rsidP="007B6110">
      <w:pPr>
        <w:pStyle w:val="uitk-typelist-item"/>
        <w:numPr>
          <w:ilvl w:val="0"/>
          <w:numId w:val="19"/>
        </w:numPr>
        <w:rPr>
          <w:rFonts w:ascii="Arial" w:hAnsi="Arial" w:cs="Arial"/>
          <w:color w:val="191E3B"/>
          <w:sz w:val="21"/>
          <w:szCs w:val="21"/>
        </w:rPr>
      </w:pPr>
      <w:r w:rsidRPr="007B6110">
        <w:rPr>
          <w:rFonts w:ascii="Arial" w:hAnsi="Arial" w:cs="Arial"/>
          <w:color w:val="191E3B"/>
          <w:sz w:val="21"/>
          <w:szCs w:val="21"/>
        </w:rPr>
        <w:t>Ducha al aire libre</w:t>
      </w:r>
    </w:p>
    <w:p w14:paraId="7532FD8E" w14:textId="77777777" w:rsidR="00FA28A0" w:rsidRPr="007B6110" w:rsidRDefault="00FA28A0" w:rsidP="002112F7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191E3B"/>
          <w:kern w:val="0"/>
          <w:sz w:val="42"/>
          <w:szCs w:val="42"/>
          <w:lang w:eastAsia="es-VE"/>
          <w14:ligatures w14:val="none"/>
        </w:rPr>
      </w:pPr>
    </w:p>
    <w:p w14:paraId="1B3426CC" w14:textId="77777777" w:rsidR="002112F7" w:rsidRPr="007B6110" w:rsidRDefault="002112F7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t>Acerca de este alojamiento</w:t>
      </w:r>
    </w:p>
    <w:p w14:paraId="1BEFDA94" w14:textId="02A358BB" w:rsidR="0019532E" w:rsidRPr="007B6110" w:rsidRDefault="002112F7" w:rsidP="003D30C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Una vez que entras en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Casa </w:t>
      </w:r>
      <w:proofErr w:type="spellStart"/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Tatooko’s</w:t>
      </w:r>
      <w:proofErr w:type="spellEnd"/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,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r w:rsidR="005E2928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i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nmediatamente se sentirá como en casa gracias a la amplia sala de estar, la cocina abierta totalmente equipada y el bar con una gran terraza. El mobiliario se adapta a la atmósfera de la casa. La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casa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cuenta con un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con una piscina privada (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9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m x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6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m), donde se puede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disfrutar c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on música alegre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debajo del bohío que cubre la piscina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Casa </w:t>
      </w:r>
      <w:proofErr w:type="spellStart"/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Tatooko’s</w:t>
      </w:r>
      <w:proofErr w:type="spellEnd"/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tiene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2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habitaciones, cada habitación está equipada con aire acondicionado y baño privado con ducha y WC. la </w:t>
      </w:r>
      <w:r w:rsidR="00FA28A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casa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tiene una terraza </w:t>
      </w:r>
      <w:r w:rsidR="003D30CA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extragrande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y un</w:t>
      </w:r>
      <w:r w:rsidR="005E2928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proofErr w:type="spellStart"/>
      <w:r w:rsidR="005E2928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bohio</w:t>
      </w:r>
      <w:proofErr w:type="spellEnd"/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, donde podrá relajarse.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La bella y famosa Playa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de Adicora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y nuestra Posada 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está a poca distancia de la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casa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. En la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posada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se puede relajar mientras se toma un cóctel frío. Además, se disfrutar de la puesta de sol. </w:t>
      </w:r>
    </w:p>
    <w:p w14:paraId="7785D0B3" w14:textId="6190C8E3" w:rsidR="002112F7" w:rsidRPr="007B6110" w:rsidRDefault="002112F7" w:rsidP="007B611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-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9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personas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- </w:t>
      </w:r>
      <w:r w:rsidR="00F72A56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2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habitaciones, climatizadas.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-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2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cuartos de baño con ducha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- </w:t>
      </w:r>
      <w:r w:rsidR="00F72A56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1 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baño.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>- Piscina privada.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>- Cocina abierta, totalmente equipada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>- Amplia sala de estar co</w:t>
      </w:r>
      <w:r w:rsidR="00F72A56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n 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TV inteligente.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  <w:t xml:space="preserve">- Conexión </w:t>
      </w:r>
      <w:proofErr w:type="spellStart"/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Wi</w:t>
      </w:r>
      <w:proofErr w:type="spellEnd"/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-Fi gratuita.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br/>
      </w: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t>Normas del alojamiento</w:t>
      </w:r>
    </w:p>
    <w:p w14:paraId="63A45D4F" w14:textId="77EFFB0F" w:rsidR="002112F7" w:rsidRPr="007B6110" w:rsidRDefault="009573B9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EE0000"/>
          <w:kern w:val="0"/>
          <w:sz w:val="21"/>
          <w:szCs w:val="21"/>
          <w:u w:val="single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EE0000"/>
          <w:kern w:val="0"/>
          <w:sz w:val="21"/>
          <w:szCs w:val="21"/>
          <w:u w:val="single"/>
          <w:lang w:eastAsia="es-VE"/>
          <w14:ligatures w14:val="none"/>
        </w:rPr>
        <w:t xml:space="preserve">Crear un </w:t>
      </w:r>
      <w:proofErr w:type="gramStart"/>
      <w:r w:rsidRPr="007B6110">
        <w:rPr>
          <w:rFonts w:ascii="Arial" w:eastAsia="Times New Roman" w:hAnsi="Arial" w:cs="Arial"/>
          <w:color w:val="EE0000"/>
          <w:kern w:val="0"/>
          <w:sz w:val="21"/>
          <w:szCs w:val="21"/>
          <w:u w:val="single"/>
          <w:lang w:eastAsia="es-VE"/>
          <w14:ligatures w14:val="none"/>
        </w:rPr>
        <w:t>link</w:t>
      </w:r>
      <w:proofErr w:type="gramEnd"/>
      <w:r w:rsidRPr="007B6110">
        <w:rPr>
          <w:rFonts w:ascii="Arial" w:eastAsia="Times New Roman" w:hAnsi="Arial" w:cs="Arial"/>
          <w:color w:val="EE0000"/>
          <w:kern w:val="0"/>
          <w:sz w:val="21"/>
          <w:szCs w:val="21"/>
          <w:u w:val="single"/>
          <w:lang w:eastAsia="es-VE"/>
          <w14:ligatures w14:val="none"/>
        </w:rPr>
        <w:t xml:space="preserve"> que abra las normas</w:t>
      </w:r>
    </w:p>
    <w:p w14:paraId="339C8A53" w14:textId="77777777" w:rsidR="002112F7" w:rsidRPr="007B6110" w:rsidRDefault="002112F7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Edad mínima para alquilar: 25</w:t>
      </w:r>
    </w:p>
    <w:p w14:paraId="3EFD83BC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  <w:t>Menores</w:t>
      </w:r>
    </w:p>
    <w:p w14:paraId="1EB398B8" w14:textId="33C1F565" w:rsidR="002112F7" w:rsidRPr="007B6110" w:rsidRDefault="002112F7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Se admiten niños </w:t>
      </w:r>
      <w:r w:rsidR="00EF541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hasta 4 </w:t>
      </w:r>
      <w:proofErr w:type="spellStart"/>
      <w:r w:rsidR="00EF541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anos</w:t>
      </w:r>
      <w:proofErr w:type="spellEnd"/>
      <w:r w:rsidR="00EF5410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r w:rsidR="009573B9" w:rsidRPr="007B6110">
        <w:rPr>
          <w:rFonts w:ascii="Arial" w:eastAsia="Times New Roman" w:hAnsi="Arial" w:cs="Arial"/>
          <w:b/>
          <w:bCs/>
          <w:color w:val="191E3B"/>
          <w:kern w:val="0"/>
          <w:sz w:val="21"/>
          <w:szCs w:val="21"/>
          <w:lang w:eastAsia="es-VE"/>
          <w14:ligatures w14:val="none"/>
        </w:rPr>
        <w:t>(Sin costo)</w:t>
      </w:r>
    </w:p>
    <w:p w14:paraId="6AF68104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  <w:t>Eventos</w:t>
      </w:r>
    </w:p>
    <w:p w14:paraId="0DC05CCF" w14:textId="77777777" w:rsidR="002112F7" w:rsidRPr="007B6110" w:rsidRDefault="002112F7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No se permiten eventos</w:t>
      </w:r>
    </w:p>
    <w:p w14:paraId="0ECF8AB6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  <w:t>Fumadores</w:t>
      </w:r>
    </w:p>
    <w:p w14:paraId="4B092808" w14:textId="77777777" w:rsidR="002112F7" w:rsidRPr="007B6110" w:rsidRDefault="002112F7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Se permite fumar (solo en las áreas designadas)</w:t>
      </w:r>
    </w:p>
    <w:p w14:paraId="19023923" w14:textId="77777777" w:rsidR="003D30CA" w:rsidRPr="007B6110" w:rsidRDefault="003D30CA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</w:p>
    <w:p w14:paraId="3951926C" w14:textId="6393AD5B" w:rsidR="002112F7" w:rsidRPr="007B6110" w:rsidRDefault="002112F7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t>Daños y cargos adicionales</w:t>
      </w:r>
    </w:p>
    <w:p w14:paraId="096B1912" w14:textId="43F31E48" w:rsidR="002112F7" w:rsidRPr="007B6110" w:rsidRDefault="002112F7" w:rsidP="002112F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Si dañas el alojamiento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,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debes abonar cargos adicionales, se podrá aplicar un importe de hasta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US$ 1000.00</w:t>
      </w:r>
      <w:r w:rsidR="009573B9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</w:t>
      </w:r>
      <w:proofErr w:type="spellStart"/>
      <w:r w:rsidR="009573B9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mas</w:t>
      </w:r>
      <w:proofErr w:type="spellEnd"/>
      <w:r w:rsidR="009573B9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.</w:t>
      </w:r>
    </w:p>
    <w:p w14:paraId="69AEE515" w14:textId="77777777" w:rsidR="003D30CA" w:rsidRPr="007B6110" w:rsidRDefault="003D30CA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</w:p>
    <w:p w14:paraId="5829A50B" w14:textId="0556B01C" w:rsidR="002112F7" w:rsidRPr="007B6110" w:rsidRDefault="002112F7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t>Cancelación</w:t>
      </w:r>
    </w:p>
    <w:p w14:paraId="0682DE1C" w14:textId="77777777" w:rsidR="002112F7" w:rsidRPr="007B6110" w:rsidRDefault="002112F7" w:rsidP="002112F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lang w:eastAsia="es-VE"/>
          <w14:ligatures w14:val="none"/>
        </w:rPr>
        <w:t>Sin reembolso</w:t>
      </w:r>
    </w:p>
    <w:p w14:paraId="658F9323" w14:textId="77777777" w:rsidR="002112F7" w:rsidRPr="007B6110" w:rsidRDefault="002112F7" w:rsidP="002112F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191E3B"/>
          <w:kern w:val="0"/>
          <w:sz w:val="18"/>
          <w:szCs w:val="18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18"/>
          <w:szCs w:val="18"/>
          <w:lang w:eastAsia="es-VE"/>
          <w14:ligatures w14:val="none"/>
        </w:rPr>
        <w:t>Si cambias o cancelas la reserva, no recibirás ningún reembolso ni crédito para estancias futuras.</w:t>
      </w:r>
    </w:p>
    <w:p w14:paraId="2EBD74CE" w14:textId="77777777" w:rsidR="0019532E" w:rsidRPr="007B6110" w:rsidRDefault="0019532E" w:rsidP="002112F7">
      <w:pPr>
        <w:shd w:val="clear" w:color="auto" w:fill="FFFFFF"/>
        <w:spacing w:after="0" w:line="480" w:lineRule="atLeast"/>
        <w:outlineLvl w:val="1"/>
        <w:rPr>
          <w:rFonts w:ascii="Arial" w:eastAsia="Times New Roman" w:hAnsi="Arial" w:cs="Arial"/>
          <w:color w:val="191E3B"/>
          <w:kern w:val="0"/>
          <w:sz w:val="42"/>
          <w:szCs w:val="42"/>
          <w:lang w:eastAsia="es-VE"/>
          <w14:ligatures w14:val="none"/>
        </w:rPr>
      </w:pPr>
    </w:p>
    <w:p w14:paraId="500CA40B" w14:textId="0DC08BBC" w:rsidR="002112F7" w:rsidRPr="007B6110" w:rsidRDefault="002112F7" w:rsidP="003D30C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b/>
          <w:bCs/>
          <w:color w:val="191E3B"/>
          <w:kern w:val="0"/>
          <w:sz w:val="30"/>
          <w:szCs w:val="30"/>
          <w:lang w:eastAsia="es-VE"/>
          <w14:ligatures w14:val="none"/>
        </w:rPr>
        <w:lastRenderedPageBreak/>
        <w:t>Información importante</w:t>
      </w:r>
    </w:p>
    <w:p w14:paraId="0FFE1D48" w14:textId="77777777" w:rsidR="002112F7" w:rsidRPr="007B6110" w:rsidRDefault="002112F7" w:rsidP="002112F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30"/>
          <w:szCs w:val="30"/>
          <w:lang w:eastAsia="es-VE"/>
          <w14:ligatures w14:val="none"/>
        </w:rPr>
        <w:t>Otros detalles</w:t>
      </w:r>
    </w:p>
    <w:p w14:paraId="22B5FA1F" w14:textId="5DF5DC8B" w:rsidR="002112F7" w:rsidRPr="007B6110" w:rsidRDefault="002112F7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Este alojamiento está gestionado por un propietario particular (es decir, una parte que no actúa dentro de su mercado, negocio o profesión). No se aplicará la legislación de protección de consumidores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a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tu reserva, incluido el derecho de desistimiento. La política de cancelación establecida por el propietario particular cubrirá tu reserva.</w:t>
      </w:r>
    </w:p>
    <w:p w14:paraId="3A493C1F" w14:textId="77777777" w:rsidR="002112F7" w:rsidRPr="007B6110" w:rsidRDefault="002112F7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Puede aplicarse un recargo por cada persona adicional, según la política del alojamiento.</w:t>
      </w:r>
    </w:p>
    <w:p w14:paraId="78A258A9" w14:textId="5B2E1ECB" w:rsidR="00C25F45" w:rsidRPr="007B6110" w:rsidRDefault="00C25F45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A tu llegada, pueden pedirte un documento de identidad oficial con foto y una tarjeta de crédito o débito, o un depósito en efectivo de una noche de alojamiento, para cubrir los gastos imprevistos.</w:t>
      </w:r>
    </w:p>
    <w:p w14:paraId="21A79AE8" w14:textId="6FBC19E3" w:rsidR="002112F7" w:rsidRPr="007B6110" w:rsidRDefault="00C25F45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No utilizar planchas, secador </w:t>
      </w:r>
      <w:r w:rsidR="002112F7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No se garantizan las solicitudes especiales, que están sujetas a disponibilidad en el momento de la llegada y pueden suponer un recargo adicional.</w:t>
      </w:r>
    </w:p>
    <w:p w14:paraId="35EE6856" w14:textId="77777777" w:rsidR="002112F7" w:rsidRPr="007B6110" w:rsidRDefault="002112F7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Está terminantemente prohibido celebrar fiestas u otros eventos en grupo en las instalaciones.</w:t>
      </w:r>
    </w:p>
    <w:p w14:paraId="2AB0E88A" w14:textId="4725056D" w:rsidR="002112F7" w:rsidRPr="007B6110" w:rsidRDefault="002112F7" w:rsidP="009573B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</w:pP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Entre los elementos de seguridad de este alojamiento, se incluye lo siguiente: </w:t>
      </w:r>
      <w:r w:rsidR="0019532E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cámaras de seguridad</w:t>
      </w:r>
      <w:r w:rsidR="009573B9"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 xml:space="preserve"> en el exterior y rondas de vigilancia diurnas y nocturnas</w:t>
      </w:r>
      <w:r w:rsidRPr="007B6110">
        <w:rPr>
          <w:rFonts w:ascii="Arial" w:eastAsia="Times New Roman" w:hAnsi="Arial" w:cs="Arial"/>
          <w:color w:val="191E3B"/>
          <w:kern w:val="0"/>
          <w:sz w:val="21"/>
          <w:szCs w:val="21"/>
          <w:lang w:eastAsia="es-VE"/>
          <w14:ligatures w14:val="none"/>
        </w:rPr>
        <w:t>.</w:t>
      </w:r>
    </w:p>
    <w:bookmarkEnd w:id="0"/>
    <w:p w14:paraId="0E8BE466" w14:textId="77777777" w:rsidR="00624D11" w:rsidRPr="007B6110" w:rsidRDefault="00624D11">
      <w:pPr>
        <w:rPr>
          <w:rFonts w:ascii="Arial" w:hAnsi="Arial" w:cs="Arial"/>
        </w:rPr>
      </w:pPr>
    </w:p>
    <w:sectPr w:rsidR="00624D11" w:rsidRPr="007B61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974"/>
    <w:multiLevelType w:val="multilevel"/>
    <w:tmpl w:val="3FCE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90A"/>
    <w:multiLevelType w:val="multilevel"/>
    <w:tmpl w:val="9E72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E7B77"/>
    <w:multiLevelType w:val="multilevel"/>
    <w:tmpl w:val="D09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FD7"/>
    <w:multiLevelType w:val="multilevel"/>
    <w:tmpl w:val="9EC0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F13A8"/>
    <w:multiLevelType w:val="multilevel"/>
    <w:tmpl w:val="6DD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5697C"/>
    <w:multiLevelType w:val="multilevel"/>
    <w:tmpl w:val="EC8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75DD8"/>
    <w:multiLevelType w:val="multilevel"/>
    <w:tmpl w:val="DC5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72C83"/>
    <w:multiLevelType w:val="multilevel"/>
    <w:tmpl w:val="D6A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320AF"/>
    <w:multiLevelType w:val="multilevel"/>
    <w:tmpl w:val="16B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A01DB"/>
    <w:multiLevelType w:val="multilevel"/>
    <w:tmpl w:val="BF64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730F8"/>
    <w:multiLevelType w:val="multilevel"/>
    <w:tmpl w:val="92B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76619"/>
    <w:multiLevelType w:val="multilevel"/>
    <w:tmpl w:val="1DE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4510D"/>
    <w:multiLevelType w:val="multilevel"/>
    <w:tmpl w:val="50FC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E418A"/>
    <w:multiLevelType w:val="multilevel"/>
    <w:tmpl w:val="F64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B5A4B"/>
    <w:multiLevelType w:val="multilevel"/>
    <w:tmpl w:val="7F58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6786B"/>
    <w:multiLevelType w:val="multilevel"/>
    <w:tmpl w:val="C4C6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76656"/>
    <w:multiLevelType w:val="multilevel"/>
    <w:tmpl w:val="86C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650C42"/>
    <w:multiLevelType w:val="multilevel"/>
    <w:tmpl w:val="CEE2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986CE4"/>
    <w:multiLevelType w:val="multilevel"/>
    <w:tmpl w:val="553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30AD8"/>
    <w:multiLevelType w:val="multilevel"/>
    <w:tmpl w:val="5D8E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910176">
    <w:abstractNumId w:val="7"/>
  </w:num>
  <w:num w:numId="2" w16cid:durableId="766005151">
    <w:abstractNumId w:val="9"/>
  </w:num>
  <w:num w:numId="3" w16cid:durableId="1624337975">
    <w:abstractNumId w:val="12"/>
  </w:num>
  <w:num w:numId="4" w16cid:durableId="314188417">
    <w:abstractNumId w:val="3"/>
  </w:num>
  <w:num w:numId="5" w16cid:durableId="1889607416">
    <w:abstractNumId w:val="17"/>
  </w:num>
  <w:num w:numId="6" w16cid:durableId="901985375">
    <w:abstractNumId w:val="14"/>
  </w:num>
  <w:num w:numId="7" w16cid:durableId="1218322105">
    <w:abstractNumId w:val="19"/>
  </w:num>
  <w:num w:numId="8" w16cid:durableId="2146435456">
    <w:abstractNumId w:val="15"/>
  </w:num>
  <w:num w:numId="9" w16cid:durableId="1614824343">
    <w:abstractNumId w:val="6"/>
  </w:num>
  <w:num w:numId="10" w16cid:durableId="1747265653">
    <w:abstractNumId w:val="8"/>
  </w:num>
  <w:num w:numId="11" w16cid:durableId="944462216">
    <w:abstractNumId w:val="10"/>
  </w:num>
  <w:num w:numId="12" w16cid:durableId="207303630">
    <w:abstractNumId w:val="0"/>
  </w:num>
  <w:num w:numId="13" w16cid:durableId="2123258999">
    <w:abstractNumId w:val="5"/>
  </w:num>
  <w:num w:numId="14" w16cid:durableId="1178469950">
    <w:abstractNumId w:val="1"/>
  </w:num>
  <w:num w:numId="15" w16cid:durableId="1847017426">
    <w:abstractNumId w:val="11"/>
  </w:num>
  <w:num w:numId="16" w16cid:durableId="1690527268">
    <w:abstractNumId w:val="18"/>
  </w:num>
  <w:num w:numId="17" w16cid:durableId="181239258">
    <w:abstractNumId w:val="2"/>
  </w:num>
  <w:num w:numId="18" w16cid:durableId="221796293">
    <w:abstractNumId w:val="16"/>
  </w:num>
  <w:num w:numId="19" w16cid:durableId="745104375">
    <w:abstractNumId w:val="4"/>
  </w:num>
  <w:num w:numId="20" w16cid:durableId="469447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F7"/>
    <w:rsid w:val="0019532E"/>
    <w:rsid w:val="001B6C36"/>
    <w:rsid w:val="002112F7"/>
    <w:rsid w:val="00283261"/>
    <w:rsid w:val="003D30CA"/>
    <w:rsid w:val="005E2928"/>
    <w:rsid w:val="00624D11"/>
    <w:rsid w:val="007B6110"/>
    <w:rsid w:val="008D095E"/>
    <w:rsid w:val="009573B9"/>
    <w:rsid w:val="00976FF6"/>
    <w:rsid w:val="00C25F45"/>
    <w:rsid w:val="00EF5410"/>
    <w:rsid w:val="00F4766C"/>
    <w:rsid w:val="00F72A56"/>
    <w:rsid w:val="00F80B18"/>
    <w:rsid w:val="00F85BF9"/>
    <w:rsid w:val="00F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7EDD"/>
  <w15:chartTrackingRefBased/>
  <w15:docId w15:val="{F99538FA-9A26-48C0-9256-79648FB4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2F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112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12F7"/>
    <w:rPr>
      <w:color w:val="605E5C"/>
      <w:shd w:val="clear" w:color="auto" w:fill="E1DFDD"/>
    </w:rPr>
  </w:style>
  <w:style w:type="paragraph" w:customStyle="1" w:styleId="uitk-typelist-item">
    <w:name w:val="uitk-typelist-item"/>
    <w:basedOn w:val="Normal"/>
    <w:rsid w:val="0021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VE"/>
      <w14:ligatures w14:val="none"/>
    </w:rPr>
  </w:style>
  <w:style w:type="character" w:customStyle="1" w:styleId="uitk-text">
    <w:name w:val="uitk-text"/>
    <w:basedOn w:val="Fuentedeprrafopredeter"/>
    <w:rsid w:val="0021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7</cp:revision>
  <dcterms:created xsi:type="dcterms:W3CDTF">2025-11-05T11:31:00Z</dcterms:created>
  <dcterms:modified xsi:type="dcterms:W3CDTF">2025-11-05T21:19:00Z</dcterms:modified>
</cp:coreProperties>
</file>